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3DA7" w14:textId="77777777" w:rsidR="00441539" w:rsidRDefault="00891A52">
      <w:pPr>
        <w:tabs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Lillehammer kommune</w:t>
      </w:r>
    </w:p>
    <w:p w14:paraId="6F551FD5" w14:textId="77777777" w:rsidR="0074734F" w:rsidRPr="00DB634F" w:rsidRDefault="0074734F" w:rsidP="00441539">
      <w:pPr>
        <w:tabs>
          <w:tab w:val="left" w:pos="6096"/>
        </w:tabs>
        <w:jc w:val="right"/>
        <w:rPr>
          <w:b/>
          <w:sz w:val="28"/>
          <w:szCs w:val="28"/>
        </w:rPr>
      </w:pPr>
    </w:p>
    <w:p w14:paraId="2FB32B5C" w14:textId="77777777" w:rsidR="0074734F" w:rsidRPr="00DB634F" w:rsidRDefault="0074734F">
      <w:pPr>
        <w:pStyle w:val="Enkeltlinje"/>
        <w:rPr>
          <w:b/>
          <w:sz w:val="28"/>
          <w:szCs w:val="28"/>
        </w:rPr>
      </w:pPr>
    </w:p>
    <w:p w14:paraId="0793415E" w14:textId="77777777" w:rsidR="0074734F" w:rsidRPr="00DB634F" w:rsidRDefault="0074734F">
      <w:pPr>
        <w:pStyle w:val="Enkeltlinje"/>
        <w:jc w:val="center"/>
        <w:rPr>
          <w:b/>
          <w:sz w:val="40"/>
          <w:szCs w:val="40"/>
        </w:rPr>
      </w:pPr>
      <w:r w:rsidRPr="00DB634F">
        <w:rPr>
          <w:b/>
          <w:sz w:val="40"/>
          <w:szCs w:val="40"/>
        </w:rPr>
        <w:t>Saksframlegg</w:t>
      </w:r>
    </w:p>
    <w:p w14:paraId="373F5791" w14:textId="77777777" w:rsidR="0074734F" w:rsidRPr="00DB634F" w:rsidRDefault="0074734F">
      <w:pPr>
        <w:pStyle w:val="Enkeltlinje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627"/>
        <w:gridCol w:w="1496"/>
      </w:tblGrid>
      <w:tr w:rsidR="0074734F" w:rsidRPr="00DB634F" w14:paraId="2D185E28" w14:textId="77777777">
        <w:tc>
          <w:tcPr>
            <w:tcW w:w="4039" w:type="dxa"/>
          </w:tcPr>
          <w:p w14:paraId="140F13CB" w14:textId="77777777" w:rsidR="0074734F" w:rsidRPr="00DB634F" w:rsidRDefault="0074734F">
            <w:pPr>
              <w:pStyle w:val="Enkeltlinje"/>
              <w:spacing w:before="120" w:after="120"/>
              <w:rPr>
                <w:sz w:val="20"/>
              </w:rPr>
            </w:pPr>
            <w:proofErr w:type="spellStart"/>
            <w:r w:rsidRPr="00DB634F">
              <w:rPr>
                <w:sz w:val="20"/>
              </w:rPr>
              <w:t>Saksb</w:t>
            </w:r>
            <w:proofErr w:type="spellEnd"/>
            <w:r w:rsidRPr="00DB634F">
              <w:rPr>
                <w:sz w:val="20"/>
              </w:rPr>
              <w:t xml:space="preserve">: </w:t>
            </w:r>
            <w:r w:rsidR="00891A52">
              <w:rPr>
                <w:sz w:val="20"/>
              </w:rPr>
              <w:t>Maria Seines</w:t>
            </w:r>
          </w:p>
        </w:tc>
        <w:tc>
          <w:tcPr>
            <w:tcW w:w="3627" w:type="dxa"/>
          </w:tcPr>
          <w:p w14:paraId="21771C7A" w14:textId="77777777" w:rsidR="0074734F" w:rsidRPr="00DB634F" w:rsidRDefault="0074734F">
            <w:pPr>
              <w:pStyle w:val="Enkeltlinje"/>
              <w:tabs>
                <w:tab w:val="clear" w:pos="1701"/>
                <w:tab w:val="clear" w:pos="5670"/>
                <w:tab w:val="left" w:pos="1205"/>
              </w:tabs>
              <w:spacing w:before="120" w:after="120"/>
              <w:rPr>
                <w:sz w:val="20"/>
              </w:rPr>
            </w:pPr>
            <w:r w:rsidRPr="00DB634F">
              <w:rPr>
                <w:sz w:val="20"/>
              </w:rPr>
              <w:t xml:space="preserve">Arkiv: </w:t>
            </w:r>
            <w:r w:rsidR="00891A52">
              <w:rPr>
                <w:sz w:val="20"/>
              </w:rPr>
              <w:t>L32</w:t>
            </w:r>
            <w:r w:rsidRPr="00DB634F">
              <w:rPr>
                <w:sz w:val="20"/>
              </w:rPr>
              <w:t xml:space="preserve">    </w:t>
            </w:r>
            <w:r w:rsidR="00891A52">
              <w:rPr>
                <w:sz w:val="20"/>
              </w:rPr>
              <w:t>19</w:t>
            </w:r>
            <w:r w:rsidRPr="00DB634F">
              <w:rPr>
                <w:sz w:val="20"/>
              </w:rPr>
              <w:t>/</w:t>
            </w:r>
            <w:r w:rsidR="00891A52">
              <w:rPr>
                <w:sz w:val="20"/>
              </w:rPr>
              <w:t>2813</w:t>
            </w:r>
            <w:r w:rsidRPr="00DB634F">
              <w:rPr>
                <w:sz w:val="20"/>
              </w:rPr>
              <w:t>-</w:t>
            </w:r>
            <w:r w:rsidR="00891A52">
              <w:rPr>
                <w:sz w:val="20"/>
              </w:rPr>
              <w:t>4</w:t>
            </w:r>
          </w:p>
        </w:tc>
        <w:tc>
          <w:tcPr>
            <w:tcW w:w="1496" w:type="dxa"/>
          </w:tcPr>
          <w:p w14:paraId="718C43F7" w14:textId="77777777" w:rsidR="0074734F" w:rsidRPr="00DB634F" w:rsidRDefault="0074734F">
            <w:pPr>
              <w:pStyle w:val="Enkeltlinje"/>
              <w:spacing w:before="120" w:after="120"/>
              <w:rPr>
                <w:sz w:val="20"/>
              </w:rPr>
            </w:pPr>
            <w:r w:rsidRPr="00DB634F">
              <w:rPr>
                <w:sz w:val="20"/>
              </w:rPr>
              <w:t xml:space="preserve">Dato: </w:t>
            </w:r>
            <w:r w:rsidR="00891A52">
              <w:rPr>
                <w:sz w:val="20"/>
              </w:rPr>
              <w:t>31.08.2023</w:t>
            </w:r>
          </w:p>
        </w:tc>
      </w:tr>
    </w:tbl>
    <w:p w14:paraId="1AE0EF16" w14:textId="77777777" w:rsidR="0074734F" w:rsidRDefault="0074734F">
      <w:pPr>
        <w:pStyle w:val="Enkeltlinje"/>
      </w:pPr>
    </w:p>
    <w:p w14:paraId="4240EE91" w14:textId="77777777" w:rsidR="00DF77AB" w:rsidRDefault="00DF77AB" w:rsidP="00DF77AB">
      <w:pPr>
        <w:tabs>
          <w:tab w:val="left" w:pos="6804"/>
        </w:tabs>
      </w:pPr>
      <w:r>
        <w:t>Saken behandles slik:</w:t>
      </w:r>
    </w:p>
    <w:p w14:paraId="500D06C5" w14:textId="77777777" w:rsidR="00DF77AB" w:rsidRDefault="00DF77AB" w:rsidP="00DF77AB">
      <w:pPr>
        <w:tabs>
          <w:tab w:val="left" w:pos="6804"/>
        </w:tabs>
      </w:pPr>
    </w:p>
    <w:p w14:paraId="1EC98218" w14:textId="77777777" w:rsidR="00DF77AB" w:rsidRDefault="00DF77AB" w:rsidP="00DF77AB">
      <w:pPr>
        <w:tabs>
          <w:tab w:val="left" w:pos="4606"/>
          <w:tab w:val="left" w:pos="6874"/>
          <w:tab w:val="left" w:pos="9142"/>
        </w:tabs>
        <w:rPr>
          <w:b/>
        </w:rPr>
      </w:pPr>
      <w:r>
        <w:rPr>
          <w:b/>
        </w:rPr>
        <w:t>UTVALG</w:t>
      </w:r>
      <w:r>
        <w:rPr>
          <w:b/>
        </w:rPr>
        <w:tab/>
        <w:t>MØTEDATO</w:t>
      </w:r>
      <w:r>
        <w:rPr>
          <w:b/>
        </w:rPr>
        <w:tab/>
        <w:t>UTVALGSSAKNR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2288"/>
      </w:tblGrid>
      <w:tr w:rsidR="003D7873" w14:paraId="12E68FE4" w14:textId="77777777">
        <w:tc>
          <w:tcPr>
            <w:tcW w:w="4606" w:type="dxa"/>
          </w:tcPr>
          <w:p w14:paraId="339093FB" w14:textId="77777777" w:rsidR="003D7873" w:rsidRDefault="00891A52">
            <w:pPr>
              <w:tabs>
                <w:tab w:val="left" w:pos="4606"/>
                <w:tab w:val="left" w:pos="6874"/>
                <w:tab w:val="left" w:pos="9142"/>
              </w:tabs>
            </w:pPr>
            <w:proofErr w:type="spellStart"/>
            <w:r>
              <w:t>Navnekomitéen</w:t>
            </w:r>
            <w:proofErr w:type="spellEnd"/>
          </w:p>
        </w:tc>
        <w:tc>
          <w:tcPr>
            <w:tcW w:w="2268" w:type="dxa"/>
          </w:tcPr>
          <w:p w14:paraId="4C89E60A" w14:textId="77777777" w:rsidR="003D7873" w:rsidRDefault="009A1BD4">
            <w:pPr>
              <w:tabs>
                <w:tab w:val="left" w:pos="4606"/>
                <w:tab w:val="left" w:pos="6874"/>
                <w:tab w:val="left" w:pos="9142"/>
              </w:tabs>
            </w:pPr>
          </w:p>
        </w:tc>
        <w:tc>
          <w:tcPr>
            <w:tcW w:w="2288" w:type="dxa"/>
          </w:tcPr>
          <w:p w14:paraId="614AF003" w14:textId="77777777" w:rsidR="003D7873" w:rsidRDefault="00891A52">
            <w:pPr>
              <w:tabs>
                <w:tab w:val="left" w:pos="4606"/>
                <w:tab w:val="left" w:pos="6874"/>
                <w:tab w:val="left" w:pos="9142"/>
              </w:tabs>
            </w:pPr>
            <w:r>
              <w:t>NK-/</w:t>
            </w:r>
          </w:p>
        </w:tc>
      </w:tr>
      <w:tr w:rsidR="003D7873" w14:paraId="3C78E75C" w14:textId="77777777">
        <w:tc>
          <w:tcPr>
            <w:tcW w:w="4606" w:type="dxa"/>
          </w:tcPr>
          <w:p w14:paraId="322AC76A" w14:textId="77777777" w:rsidR="003D7873" w:rsidRDefault="00891A52">
            <w:pPr>
              <w:tabs>
                <w:tab w:val="left" w:pos="4606"/>
                <w:tab w:val="left" w:pos="6874"/>
                <w:tab w:val="left" w:pos="9142"/>
              </w:tabs>
            </w:pPr>
            <w:proofErr w:type="spellStart"/>
            <w:r>
              <w:t>Navnekomitéen</w:t>
            </w:r>
            <w:proofErr w:type="spellEnd"/>
          </w:p>
        </w:tc>
        <w:tc>
          <w:tcPr>
            <w:tcW w:w="2268" w:type="dxa"/>
          </w:tcPr>
          <w:p w14:paraId="2E310015" w14:textId="77777777" w:rsidR="003D7873" w:rsidRDefault="00891A52">
            <w:pPr>
              <w:tabs>
                <w:tab w:val="left" w:pos="4606"/>
                <w:tab w:val="left" w:pos="6874"/>
                <w:tab w:val="left" w:pos="9142"/>
              </w:tabs>
            </w:pPr>
            <w:r>
              <w:t>28.05.2019</w:t>
            </w:r>
          </w:p>
        </w:tc>
        <w:tc>
          <w:tcPr>
            <w:tcW w:w="2288" w:type="dxa"/>
          </w:tcPr>
          <w:p w14:paraId="28DCDF8D" w14:textId="77777777" w:rsidR="003D7873" w:rsidRDefault="00891A52">
            <w:pPr>
              <w:tabs>
                <w:tab w:val="left" w:pos="4606"/>
                <w:tab w:val="left" w:pos="6874"/>
                <w:tab w:val="left" w:pos="9142"/>
              </w:tabs>
            </w:pPr>
            <w:r>
              <w:t>NK-/</w:t>
            </w:r>
          </w:p>
        </w:tc>
      </w:tr>
    </w:tbl>
    <w:p w14:paraId="055084AD" w14:textId="77777777" w:rsidR="00B80704" w:rsidRDefault="00B80704"/>
    <w:p w14:paraId="7CFE8290" w14:textId="77777777" w:rsidR="00DF77AB" w:rsidRDefault="00DF77AB">
      <w:pPr>
        <w:pStyle w:val="Enkeltlinje"/>
      </w:pPr>
    </w:p>
    <w:p w14:paraId="4AE3C479" w14:textId="77777777" w:rsidR="0074734F" w:rsidRPr="00DB634F" w:rsidRDefault="0074734F">
      <w:pPr>
        <w:pStyle w:val="Enkeltlinje"/>
      </w:pPr>
    </w:p>
    <w:p w14:paraId="1EF54108" w14:textId="77777777" w:rsidR="0074734F" w:rsidRPr="00DB634F" w:rsidRDefault="00891A52">
      <w:pPr>
        <w:pStyle w:val="Enkeltlinje"/>
        <w:rPr>
          <w:b/>
        </w:rPr>
      </w:pPr>
      <w:r>
        <w:rPr>
          <w:b/>
        </w:rPr>
        <w:t>ENDRING-  NYTT VEGNAVN MELLOM SAKSUMDALSVEGEN OG KORSÅSEN</w:t>
      </w:r>
    </w:p>
    <w:p w14:paraId="6A0FF8EB" w14:textId="77777777" w:rsidR="006E43BA" w:rsidRDefault="006E43BA" w:rsidP="006E43BA">
      <w:pPr>
        <w:tabs>
          <w:tab w:val="left" w:pos="1488"/>
          <w:tab w:val="left" w:pos="9114"/>
        </w:tabs>
      </w:pPr>
    </w:p>
    <w:p w14:paraId="01CD325B" w14:textId="2A36F594" w:rsidR="00352EF7" w:rsidRDefault="006E43BA" w:rsidP="006E43BA">
      <w:pPr>
        <w:tabs>
          <w:tab w:val="left" w:pos="1488"/>
          <w:tab w:val="left" w:pos="9114"/>
        </w:tabs>
      </w:pPr>
      <w:r>
        <w:t>Vedlegg:</w:t>
      </w:r>
      <w:r w:rsidR="00292F5D">
        <w:t xml:space="preserve"> Kartutsnitt</w:t>
      </w:r>
    </w:p>
    <w:p w14:paraId="38117E83" w14:textId="77777777" w:rsidR="006E43BA" w:rsidRDefault="00352EF7" w:rsidP="006E43BA">
      <w:pPr>
        <w:tabs>
          <w:tab w:val="left" w:pos="1488"/>
          <w:tab w:val="left" w:pos="9114"/>
        </w:tabs>
      </w:pPr>
      <w:r>
        <w:fldChar w:fldCharType="begin"/>
      </w:r>
      <w:r>
        <w:instrText xml:space="preserve">  </w:instrText>
      </w:r>
      <w:r>
        <w:fldChar w:fldCharType="end"/>
      </w:r>
      <w:r w:rsidR="006E43BA">
        <w:tab/>
      </w:r>
    </w:p>
    <w:p w14:paraId="122F3CF0" w14:textId="77777777" w:rsidR="006E43BA" w:rsidRDefault="006E43BA">
      <w:pPr>
        <w:rPr>
          <w:b/>
        </w:rPr>
      </w:pPr>
    </w:p>
    <w:p w14:paraId="39418965" w14:textId="786E589B" w:rsidR="0074734F" w:rsidRPr="00DB634F" w:rsidRDefault="0074734F">
      <w:r w:rsidRPr="00DB634F">
        <w:rPr>
          <w:b/>
        </w:rPr>
        <w:t>Sammendrag</w:t>
      </w:r>
      <w:r w:rsidRPr="00DB634F">
        <w:t>:</w:t>
      </w:r>
      <w:r w:rsidR="00292F5D">
        <w:t xml:space="preserve"> I denne saken foreslår </w:t>
      </w:r>
      <w:r w:rsidR="00CD2A37">
        <w:t xml:space="preserve">Lillehammer kommunes navnekomité </w:t>
      </w:r>
      <w:r w:rsidR="00292F5D">
        <w:t xml:space="preserve">at opprinnelig vegnavn- </w:t>
      </w:r>
      <w:proofErr w:type="spellStart"/>
      <w:r w:rsidR="00292F5D">
        <w:t>Korsåsvegen</w:t>
      </w:r>
      <w:proofErr w:type="spellEnd"/>
      <w:r w:rsidR="00292F5D">
        <w:t xml:space="preserve">- </w:t>
      </w:r>
      <w:r w:rsidR="00CD2A37">
        <w:t xml:space="preserve">gis nytt navn. </w:t>
      </w:r>
    </w:p>
    <w:p w14:paraId="2240C91A" w14:textId="77777777" w:rsidR="0074734F" w:rsidRPr="00DB634F" w:rsidRDefault="00352EF7">
      <w:r>
        <w:fldChar w:fldCharType="begin"/>
      </w:r>
      <w:r>
        <w:instrText xml:space="preserve">  </w:instrText>
      </w:r>
      <w:r>
        <w:fldChar w:fldCharType="end"/>
      </w:r>
      <w:r w:rsidR="00695242">
        <w:fldChar w:fldCharType="begin"/>
      </w:r>
      <w:r w:rsidR="00695242">
        <w:instrText xml:space="preserve">  </w:instrText>
      </w:r>
      <w:r w:rsidR="00695242">
        <w:fldChar w:fldCharType="end"/>
      </w:r>
    </w:p>
    <w:p w14:paraId="2A6FA305" w14:textId="2E1AE17C" w:rsidR="0074734F" w:rsidRPr="00DB634F" w:rsidRDefault="0074734F">
      <w:r w:rsidRPr="00DB634F">
        <w:rPr>
          <w:b/>
        </w:rPr>
        <w:t>Bakgrunn</w:t>
      </w:r>
      <w:r w:rsidRPr="00DB634F">
        <w:t>:</w:t>
      </w:r>
      <w:r w:rsidR="00292F5D">
        <w:t xml:space="preserve"> </w:t>
      </w:r>
      <w:proofErr w:type="spellStart"/>
      <w:r w:rsidR="00292F5D">
        <w:t>Navnekomitéen</w:t>
      </w:r>
      <w:proofErr w:type="spellEnd"/>
      <w:r w:rsidR="00292F5D">
        <w:t xml:space="preserve"> vedtok i 2019 at ny veg mellom Saksumdalsvegen og Korsåsen fikk vegnavnet </w:t>
      </w:r>
      <w:proofErr w:type="spellStart"/>
      <w:r w:rsidR="00292F5D">
        <w:t>Korsåsvegen</w:t>
      </w:r>
      <w:proofErr w:type="spellEnd"/>
      <w:r w:rsidR="00292F5D">
        <w:t xml:space="preserve">. Etter henvendelse i juli 2023 ble </w:t>
      </w:r>
      <w:proofErr w:type="spellStart"/>
      <w:r w:rsidR="00292F5D">
        <w:t>navnekomitéen</w:t>
      </w:r>
      <w:proofErr w:type="spellEnd"/>
      <w:r w:rsidR="00292F5D">
        <w:t xml:space="preserve"> gjort oppmerksom på at det var en annen </w:t>
      </w:r>
      <w:r w:rsidR="00A42735">
        <w:t xml:space="preserve">privat </w:t>
      </w:r>
      <w:r w:rsidR="00292F5D">
        <w:t>veg som</w:t>
      </w:r>
      <w:r w:rsidR="00A42735">
        <w:t xml:space="preserve"> også</w:t>
      </w:r>
      <w:r w:rsidR="00292F5D">
        <w:t xml:space="preserve"> hadde navnet </w:t>
      </w:r>
      <w:proofErr w:type="spellStart"/>
      <w:r w:rsidR="00292F5D">
        <w:t>Korsåsvegen</w:t>
      </w:r>
      <w:proofErr w:type="spellEnd"/>
      <w:r w:rsidR="00292F5D">
        <w:t xml:space="preserve">. </w:t>
      </w:r>
    </w:p>
    <w:p w14:paraId="17CDAF9D" w14:textId="77777777" w:rsidR="0074734F" w:rsidRPr="00DB634F" w:rsidRDefault="00352EF7">
      <w:r>
        <w:fldChar w:fldCharType="begin"/>
      </w:r>
      <w:r>
        <w:instrText xml:space="preserve">  </w:instrText>
      </w:r>
      <w:r>
        <w:fldChar w:fldCharType="end"/>
      </w:r>
      <w:r w:rsidR="00695242">
        <w:fldChar w:fldCharType="begin"/>
      </w:r>
      <w:r w:rsidR="00695242">
        <w:instrText xml:space="preserve">  </w:instrText>
      </w:r>
      <w:r w:rsidR="00695242">
        <w:fldChar w:fldCharType="end"/>
      </w:r>
    </w:p>
    <w:p w14:paraId="6CC80897" w14:textId="762ED41D" w:rsidR="00CE52FF" w:rsidRDefault="0074734F" w:rsidP="00CE52FF">
      <w:r w:rsidRPr="00DB634F">
        <w:rPr>
          <w:b/>
        </w:rPr>
        <w:t>Fakta</w:t>
      </w:r>
      <w:r w:rsidRPr="00DB634F">
        <w:t>:</w:t>
      </w:r>
      <w:r w:rsidR="00292F5D">
        <w:t xml:space="preserve"> </w:t>
      </w:r>
      <w:proofErr w:type="spellStart"/>
      <w:r w:rsidR="00CE52FF">
        <w:t>Navnekomitéen</w:t>
      </w:r>
      <w:proofErr w:type="spellEnd"/>
      <w:r w:rsidR="00CE52FF">
        <w:t xml:space="preserve"> jobber etter tre hovedretningslinjer når den skal sette nye vegnavn: det skal </w:t>
      </w:r>
      <w:r w:rsidR="0074141E">
        <w:t xml:space="preserve">være </w:t>
      </w:r>
      <w:r w:rsidR="00CE52FF">
        <w:t xml:space="preserve">forklarende og retningsvisende, det skal gjerne ta vare på kulturhistoriske navn med tilknytning til stedet, og det er en </w:t>
      </w:r>
      <w:proofErr w:type="spellStart"/>
      <w:r w:rsidR="00CE52FF">
        <w:t>restriktig</w:t>
      </w:r>
      <w:proofErr w:type="spellEnd"/>
      <w:r w:rsidR="00CE52FF">
        <w:t xml:space="preserve"> holdning til å oppkalle etter nålevende personer. </w:t>
      </w:r>
      <w:r w:rsidR="0074141E">
        <w:t xml:space="preserve">Dette i samsvar med Lov om </w:t>
      </w:r>
      <w:proofErr w:type="spellStart"/>
      <w:r w:rsidR="0074141E">
        <w:t>stadnamn</w:t>
      </w:r>
      <w:proofErr w:type="spellEnd"/>
      <w:r w:rsidR="0074141E">
        <w:t xml:space="preserve"> (</w:t>
      </w:r>
      <w:r w:rsidR="0074141E" w:rsidRPr="0074141E">
        <w:t>LOV-1990-05-18-11</w:t>
      </w:r>
      <w:r w:rsidR="0074141E">
        <w:t xml:space="preserve">). </w:t>
      </w:r>
    </w:p>
    <w:p w14:paraId="33FC2FF1" w14:textId="77777777" w:rsidR="00CE52FF" w:rsidRDefault="00CE52FF"/>
    <w:p w14:paraId="1119565E" w14:textId="774C973B" w:rsidR="00F71875" w:rsidRDefault="00292F5D">
      <w:r>
        <w:t xml:space="preserve">I 1964 ble det etablert </w:t>
      </w:r>
      <w:r w:rsidR="00A25079">
        <w:t xml:space="preserve">et </w:t>
      </w:r>
      <w:r w:rsidR="00A42735">
        <w:t xml:space="preserve">privat </w:t>
      </w:r>
      <w:r w:rsidR="00A25079">
        <w:t>veglag for en næringsveg for skogbruk</w:t>
      </w:r>
      <w:r w:rsidR="00F71875">
        <w:t xml:space="preserve"> på Fåberg</w:t>
      </w:r>
      <w:r w:rsidR="00A25079">
        <w:t>. Denne vegen</w:t>
      </w:r>
      <w:r w:rsidR="00891A52">
        <w:t xml:space="preserve"> går</w:t>
      </w:r>
      <w:r w:rsidR="00707E9C">
        <w:t xml:space="preserve"> ut fra </w:t>
      </w:r>
      <w:proofErr w:type="spellStart"/>
      <w:r w:rsidR="00707E9C">
        <w:t>Jørudbakken</w:t>
      </w:r>
      <w:proofErr w:type="spellEnd"/>
      <w:r w:rsidR="00707E9C">
        <w:t xml:space="preserve"> og opp til </w:t>
      </w:r>
      <w:proofErr w:type="spellStart"/>
      <w:r w:rsidR="00707E9C">
        <w:t>Kveldsro</w:t>
      </w:r>
      <w:proofErr w:type="spellEnd"/>
      <w:r w:rsidR="00891A52">
        <w:t xml:space="preserve"> (merket med blått på kartet)</w:t>
      </w:r>
      <w:r w:rsidR="00707E9C">
        <w:t xml:space="preserve">, vegen videre heter </w:t>
      </w:r>
      <w:proofErr w:type="spellStart"/>
      <w:r w:rsidR="00707E9C">
        <w:t>Storsteinmyrvegen</w:t>
      </w:r>
      <w:proofErr w:type="spellEnd"/>
      <w:r w:rsidR="00707E9C">
        <w:t xml:space="preserve"> og har et eget </w:t>
      </w:r>
      <w:r w:rsidR="00A42735">
        <w:t xml:space="preserve">privat </w:t>
      </w:r>
      <w:r w:rsidR="00707E9C">
        <w:t>veglag</w:t>
      </w:r>
      <w:r w:rsidR="00891A52">
        <w:t xml:space="preserve"> (merket med rødt på kartet)</w:t>
      </w:r>
      <w:r w:rsidR="00707E9C">
        <w:t xml:space="preserve">. </w:t>
      </w:r>
      <w:proofErr w:type="spellStart"/>
      <w:r w:rsidR="00707E9C">
        <w:t>Storsteinmyrvegen</w:t>
      </w:r>
      <w:proofErr w:type="spellEnd"/>
      <w:r w:rsidR="00707E9C">
        <w:t xml:space="preserve"> går videre opp til, og henger sammen med, den nyanlagte vegen som </w:t>
      </w:r>
      <w:proofErr w:type="spellStart"/>
      <w:r w:rsidR="00F71875">
        <w:t>navnekomitéen</w:t>
      </w:r>
      <w:proofErr w:type="spellEnd"/>
      <w:r w:rsidR="00F71875">
        <w:t xml:space="preserve"> i 2019 ga navnet </w:t>
      </w:r>
      <w:proofErr w:type="spellStart"/>
      <w:r w:rsidR="00F71875">
        <w:t>Korsåsvegen</w:t>
      </w:r>
      <w:proofErr w:type="spellEnd"/>
      <w:r w:rsidR="00891A52">
        <w:t xml:space="preserve"> (merket med gult på kartet)</w:t>
      </w:r>
      <w:r w:rsidR="00F71875">
        <w:t xml:space="preserve">. Oppsummert er det tre veger som henger sammen, som består av to private veglag og en offentlig anlagt veg. </w:t>
      </w:r>
    </w:p>
    <w:p w14:paraId="3AB0846F" w14:textId="77777777" w:rsidR="00F71875" w:rsidRDefault="00F71875"/>
    <w:p w14:paraId="36795681" w14:textId="5CE1A743" w:rsidR="009A3197" w:rsidRDefault="00F71875">
      <w:proofErr w:type="spellStart"/>
      <w:r>
        <w:t>Navnekomitéen</w:t>
      </w:r>
      <w:proofErr w:type="spellEnd"/>
      <w:r>
        <w:t xml:space="preserve"> var på befaring sammen med to </w:t>
      </w:r>
      <w:r w:rsidR="00CE52FF">
        <w:t xml:space="preserve">representanter fra styret i </w:t>
      </w:r>
      <w:proofErr w:type="spellStart"/>
      <w:r>
        <w:t>Korsåsvegens</w:t>
      </w:r>
      <w:proofErr w:type="spellEnd"/>
      <w:r>
        <w:t xml:space="preserve"> veglag den 23. august dette år. På befaringen fremmet veglaget forslag om å ta i bruk </w:t>
      </w:r>
      <w:r w:rsidR="009A3197">
        <w:t xml:space="preserve">terrengnavnet </w:t>
      </w:r>
      <w:proofErr w:type="spellStart"/>
      <w:r w:rsidR="009A3197">
        <w:t>Drita</w:t>
      </w:r>
      <w:proofErr w:type="spellEnd"/>
      <w:r w:rsidR="009A3197">
        <w:t xml:space="preserve">. </w:t>
      </w:r>
    </w:p>
    <w:p w14:paraId="3D10ADDC" w14:textId="77777777" w:rsidR="009A3197" w:rsidRDefault="009A3197"/>
    <w:p w14:paraId="617BFBF5" w14:textId="5B43FAA4" w:rsidR="00A76709" w:rsidRDefault="009A3197">
      <w:proofErr w:type="spellStart"/>
      <w:r>
        <w:t>Navnekomitéen</w:t>
      </w:r>
      <w:proofErr w:type="spellEnd"/>
      <w:r>
        <w:t xml:space="preserve"> har vært i kontakt med Språkrådet angående betydningen av navnet </w:t>
      </w:r>
      <w:proofErr w:type="spellStart"/>
      <w:r>
        <w:t>Drita</w:t>
      </w:r>
      <w:proofErr w:type="spellEnd"/>
      <w:r>
        <w:t xml:space="preserve">. Språkrådet kunne ikke med sikkerhet gi et entydig svar på dette, men antydet at det kunne ha noe med for eksempel vannforhold i bekken å gjøre. Videre ville ikke Språkrådet fraråde og </w:t>
      </w:r>
      <w:r>
        <w:lastRenderedPageBreak/>
        <w:t xml:space="preserve">bruke </w:t>
      </w:r>
      <w:proofErr w:type="spellStart"/>
      <w:r>
        <w:t>Drita</w:t>
      </w:r>
      <w:proofErr w:type="spellEnd"/>
      <w:r>
        <w:t xml:space="preserve"> som vegnavn, men poengterte at det kunne være oppsittere som hadde motforestillinger.</w:t>
      </w:r>
      <w:r w:rsidR="00352EF7">
        <w:fldChar w:fldCharType="begin"/>
      </w:r>
      <w:r w:rsidR="00352EF7">
        <w:instrText xml:space="preserve">  </w:instrText>
      </w:r>
      <w:r w:rsidR="00352EF7">
        <w:fldChar w:fldCharType="end"/>
      </w:r>
    </w:p>
    <w:p w14:paraId="0F528167" w14:textId="3C4A1B95" w:rsidR="00292F5D" w:rsidRDefault="00292F5D"/>
    <w:p w14:paraId="021104EA" w14:textId="5816A499" w:rsidR="00CD2A37" w:rsidRDefault="00CD2A37">
      <w:proofErr w:type="spellStart"/>
      <w:r>
        <w:t>Navnekomitéen</w:t>
      </w:r>
      <w:proofErr w:type="spellEnd"/>
      <w:r>
        <w:t xml:space="preserve"> har også vært i kontakt med NMK Sør-Gudbrandsdalen angående nytt vegnavn inn til motorcrossanlegget som de drifter. Motorklubben stiller seg ikke bak navneforslaget </w:t>
      </w:r>
      <w:proofErr w:type="spellStart"/>
      <w:r>
        <w:t>Dritavegen</w:t>
      </w:r>
      <w:proofErr w:type="spellEnd"/>
      <w:r>
        <w:t xml:space="preserve">, men foreslår heller at vegen gis navnet Kjølvegen. </w:t>
      </w:r>
    </w:p>
    <w:p w14:paraId="5240FCCF" w14:textId="77777777" w:rsidR="00292F5D" w:rsidRDefault="00292F5D"/>
    <w:p w14:paraId="6C7DC456" w14:textId="4C929C2A" w:rsidR="00CD5749" w:rsidRDefault="0074734F">
      <w:r w:rsidRPr="00DB634F">
        <w:rPr>
          <w:b/>
        </w:rPr>
        <w:t>Vurdering</w:t>
      </w:r>
      <w:r w:rsidR="00695242">
        <w:t>:</w:t>
      </w:r>
      <w:r w:rsidR="00F71875">
        <w:t xml:space="preserve"> Det er uheldig at den nyeste anlagte vegen har fått samme vegnavn som en allerede etablert skogsveg i området. Siden vegen «deles i midten» av </w:t>
      </w:r>
      <w:proofErr w:type="spellStart"/>
      <w:r w:rsidR="00F71875">
        <w:t>Storsteinmyrvegen</w:t>
      </w:r>
      <w:proofErr w:type="spellEnd"/>
      <w:r w:rsidR="00F71875">
        <w:t xml:space="preserve"> er det heller ikke naturlig at hele vegen kalles </w:t>
      </w:r>
      <w:proofErr w:type="spellStart"/>
      <w:r w:rsidR="00F71875">
        <w:t>Korsåsvegen</w:t>
      </w:r>
      <w:proofErr w:type="spellEnd"/>
      <w:r w:rsidR="00F71875">
        <w:t xml:space="preserve">. En sammenslåing vil også kunne føre til uklarheter angående eierforhold. </w:t>
      </w:r>
      <w:proofErr w:type="spellStart"/>
      <w:r w:rsidR="00F71875">
        <w:t>Navnekomitéen</w:t>
      </w:r>
      <w:proofErr w:type="spellEnd"/>
      <w:r w:rsidR="00F71875">
        <w:t xml:space="preserve"> har derfor vurdert det slik at den nyanlagte vegen med innkjøring fra Saksumdalsvegen bør endre navn. </w:t>
      </w:r>
    </w:p>
    <w:p w14:paraId="65BA87AF" w14:textId="3FF43E68" w:rsidR="009A3197" w:rsidRDefault="009A3197"/>
    <w:p w14:paraId="180B02F6" w14:textId="7798C733" w:rsidR="009A3197" w:rsidRDefault="009A3197">
      <w:r>
        <w:t xml:space="preserve">Den nyanlagte vegen fører inn til terrenget som heter </w:t>
      </w:r>
      <w:proofErr w:type="spellStart"/>
      <w:r>
        <w:t>Drita</w:t>
      </w:r>
      <w:proofErr w:type="spellEnd"/>
      <w:r>
        <w:t xml:space="preserve">, dette er det nærmeste kartfestede navn i området. </w:t>
      </w:r>
      <w:proofErr w:type="spellStart"/>
      <w:r>
        <w:t>Navnekomitéen</w:t>
      </w:r>
      <w:proofErr w:type="spellEnd"/>
      <w:r>
        <w:t xml:space="preserve"> arbeider med det premisset at man i størst mulig grad skal benytte gamle, opprinnelige stedsnavn så fremt det er mulig. I dette tilfellet er det </w:t>
      </w:r>
      <w:proofErr w:type="spellStart"/>
      <w:r>
        <w:t>Drita</w:t>
      </w:r>
      <w:proofErr w:type="spellEnd"/>
      <w:r>
        <w:t>.</w:t>
      </w:r>
      <w:r w:rsidR="00CD2A37">
        <w:t xml:space="preserve"> Et alternativ er derfor å gi vegen navnet </w:t>
      </w:r>
      <w:proofErr w:type="spellStart"/>
      <w:r w:rsidR="00CD2A37">
        <w:t>Dritavegen</w:t>
      </w:r>
      <w:proofErr w:type="spellEnd"/>
      <w:r w:rsidR="00CD2A37">
        <w:t>.</w:t>
      </w:r>
    </w:p>
    <w:p w14:paraId="3B1ED7AE" w14:textId="2944F445" w:rsidR="00CD2A37" w:rsidRDefault="00CD2A37"/>
    <w:p w14:paraId="3696949C" w14:textId="2B295E3C" w:rsidR="00CD2A37" w:rsidRDefault="00CD2A37">
      <w:r>
        <w:t xml:space="preserve">Det andre alternativet, Kjølvegen, er også et godt forslag. Man sier om området «oppe på Kjølen». Kjølen betyr i denne sammenhengen en høyde. </w:t>
      </w:r>
    </w:p>
    <w:p w14:paraId="4A894317" w14:textId="77777777" w:rsidR="00CD2A37" w:rsidRDefault="00CD2A37"/>
    <w:p w14:paraId="377346BA" w14:textId="77777777" w:rsidR="00A76709" w:rsidRPr="00695242" w:rsidRDefault="00A76709"/>
    <w:p w14:paraId="5F970C01" w14:textId="4074D88D" w:rsidR="009A3197" w:rsidRDefault="0074734F">
      <w:r w:rsidRPr="00DB634F">
        <w:rPr>
          <w:b/>
        </w:rPr>
        <w:t>Konklusjon</w:t>
      </w:r>
      <w:r w:rsidRPr="00DB634F">
        <w:t>:</w:t>
      </w:r>
      <w:r w:rsidR="00CE52FF">
        <w:t xml:space="preserve"> </w:t>
      </w:r>
      <w:proofErr w:type="spellStart"/>
      <w:r w:rsidR="009A3197">
        <w:t>Navnekomitéen</w:t>
      </w:r>
      <w:proofErr w:type="spellEnd"/>
      <w:r w:rsidR="009A3197">
        <w:t xml:space="preserve"> legger frem forslag om</w:t>
      </w:r>
      <w:r w:rsidR="00D7510C">
        <w:t xml:space="preserve"> to alternativer til vegnav</w:t>
      </w:r>
      <w:r w:rsidR="005C178A">
        <w:t>n</w:t>
      </w:r>
      <w:r w:rsidR="00D7510C">
        <w:t xml:space="preserve">: </w:t>
      </w:r>
    </w:p>
    <w:p w14:paraId="684FD0DC" w14:textId="590C825A" w:rsidR="009A3197" w:rsidRDefault="009A3197"/>
    <w:p w14:paraId="4FF1AF41" w14:textId="7CB6B97A" w:rsidR="009A3197" w:rsidRDefault="00D7510C" w:rsidP="009A3197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Dritavegen</w:t>
      </w:r>
      <w:proofErr w:type="spellEnd"/>
    </w:p>
    <w:p w14:paraId="08F6762F" w14:textId="33C05CFF" w:rsidR="00D7510C" w:rsidRPr="009A3197" w:rsidRDefault="00D7510C" w:rsidP="009A3197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Kjølvegen</w:t>
      </w:r>
    </w:p>
    <w:p w14:paraId="62097EC3" w14:textId="77777777" w:rsidR="00695242" w:rsidRDefault="00352EF7">
      <w:r>
        <w:fldChar w:fldCharType="begin"/>
      </w:r>
      <w:r>
        <w:instrText xml:space="preserve">  </w:instrText>
      </w:r>
      <w:r>
        <w:fldChar w:fldCharType="end"/>
      </w:r>
      <w:r w:rsidR="00695242" w:rsidRPr="00695242">
        <w:fldChar w:fldCharType="begin"/>
      </w:r>
      <w:r w:rsidR="00695242" w:rsidRPr="00695242">
        <w:instrText xml:space="preserve">  </w:instrText>
      </w:r>
      <w:r w:rsidR="00695242" w:rsidRPr="00695242">
        <w:fldChar w:fldCharType="end"/>
      </w:r>
    </w:p>
    <w:p w14:paraId="2150FC59" w14:textId="77777777" w:rsidR="002E1515" w:rsidRDefault="002E1515"/>
    <w:p w14:paraId="1538FBB1" w14:textId="77777777" w:rsidR="009A3197" w:rsidRDefault="009A3197" w:rsidP="002E1515"/>
    <w:p w14:paraId="3AED9F53" w14:textId="60897ACD" w:rsidR="002E1515" w:rsidRPr="00DB634F" w:rsidRDefault="002E1515" w:rsidP="002E1515">
      <w:r w:rsidRPr="00DB634F">
        <w:fldChar w:fldCharType="begin"/>
      </w:r>
      <w:r w:rsidRPr="00DB634F">
        <w:instrText xml:space="preserve">  </w:instrText>
      </w:r>
      <w:r w:rsidRPr="00DB634F">
        <w:fldChar w:fldCharType="end"/>
      </w:r>
    </w:p>
    <w:p w14:paraId="49060772" w14:textId="77777777" w:rsidR="002E1515" w:rsidRPr="00DB634F" w:rsidRDefault="002E1515" w:rsidP="002E1515"/>
    <w:p w14:paraId="07588785" w14:textId="1258D226" w:rsidR="002E1515" w:rsidRPr="00DB634F" w:rsidRDefault="002E1515" w:rsidP="002E1515">
      <w:pPr>
        <w:tabs>
          <w:tab w:val="left" w:pos="2552"/>
        </w:tabs>
      </w:pPr>
      <w:r w:rsidRPr="00DB634F">
        <w:t xml:space="preserve">Lillehammer, </w:t>
      </w:r>
      <w:r w:rsidRPr="00DB634F">
        <w:fldChar w:fldCharType="begin"/>
      </w:r>
      <w:r w:rsidRPr="00DB634F">
        <w:instrText xml:space="preserve"> </w:instrText>
      </w:r>
      <w:r w:rsidRPr="00DB634F">
        <w:fldChar w:fldCharType="end"/>
      </w:r>
      <w:r w:rsidRPr="00DB634F">
        <w:t xml:space="preserve"> </w:t>
      </w:r>
      <w:r w:rsidR="00D7510C">
        <w:t>15.09.2023</w:t>
      </w:r>
    </w:p>
    <w:p w14:paraId="6A53AA64" w14:textId="77777777" w:rsidR="002E1515" w:rsidRPr="00DB634F" w:rsidRDefault="002E1515" w:rsidP="002E1515">
      <w:pPr>
        <w:tabs>
          <w:tab w:val="left" w:pos="4678"/>
        </w:tabs>
      </w:pPr>
    </w:p>
    <w:p w14:paraId="26BCBD8F" w14:textId="77777777" w:rsidR="002E1515" w:rsidRPr="00DB634F" w:rsidRDefault="002E1515" w:rsidP="002E1515">
      <w:pPr>
        <w:tabs>
          <w:tab w:val="left" w:pos="4678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56"/>
      </w:tblGrid>
      <w:tr w:rsidR="002E1515" w:rsidRPr="00DB634F" w14:paraId="4BEF219F" w14:textId="77777777" w:rsidTr="008369B5">
        <w:tc>
          <w:tcPr>
            <w:tcW w:w="4556" w:type="dxa"/>
          </w:tcPr>
          <w:p w14:paraId="31C0DAC3" w14:textId="7F173D4A" w:rsidR="002E1515" w:rsidRPr="00DB634F" w:rsidRDefault="009A3197" w:rsidP="008369B5">
            <w:pPr>
              <w:tabs>
                <w:tab w:val="left" w:pos="4678"/>
              </w:tabs>
            </w:pPr>
            <w:r>
              <w:t>Thorstein Hernes</w:t>
            </w:r>
          </w:p>
        </w:tc>
        <w:tc>
          <w:tcPr>
            <w:tcW w:w="4556" w:type="dxa"/>
          </w:tcPr>
          <w:p w14:paraId="4E952D13" w14:textId="77777777" w:rsidR="002E1515" w:rsidRPr="00DB634F" w:rsidRDefault="00EB41DC" w:rsidP="008369B5">
            <w:pPr>
              <w:tabs>
                <w:tab w:val="left" w:pos="4678"/>
              </w:tabs>
            </w:pPr>
            <w:r w:rsidRPr="00DB634F">
              <w:fldChar w:fldCharType="begin"/>
            </w:r>
            <w:r w:rsidRPr="00DB634F">
              <w:instrText xml:space="preserve"> </w:instrText>
            </w:r>
            <w:r w:rsidRPr="00DB634F">
              <w:fldChar w:fldCharType="end"/>
            </w:r>
            <w:r>
              <w:t xml:space="preserve"> </w:t>
            </w:r>
          </w:p>
        </w:tc>
      </w:tr>
      <w:tr w:rsidR="002E1515" w:rsidRPr="00DB634F" w14:paraId="6BAA6184" w14:textId="77777777" w:rsidTr="008369B5">
        <w:tc>
          <w:tcPr>
            <w:tcW w:w="4556" w:type="dxa"/>
          </w:tcPr>
          <w:p w14:paraId="2FE9A3EF" w14:textId="03A2BAD6" w:rsidR="002E1515" w:rsidRPr="00DB634F" w:rsidRDefault="009A3197" w:rsidP="008369B5">
            <w:pPr>
              <w:tabs>
                <w:tab w:val="left" w:pos="4678"/>
              </w:tabs>
            </w:pPr>
            <w:r>
              <w:t xml:space="preserve">Leder </w:t>
            </w:r>
            <w:proofErr w:type="spellStart"/>
            <w:r>
              <w:t>navnekomitéen</w:t>
            </w:r>
            <w:proofErr w:type="spellEnd"/>
          </w:p>
        </w:tc>
        <w:tc>
          <w:tcPr>
            <w:tcW w:w="4556" w:type="dxa"/>
          </w:tcPr>
          <w:p w14:paraId="3142D321" w14:textId="4D3A26ED" w:rsidR="002E1515" w:rsidRPr="00DB634F" w:rsidRDefault="002E1515" w:rsidP="00EB41DC">
            <w:pPr>
              <w:tabs>
                <w:tab w:val="left" w:pos="4678"/>
              </w:tabs>
            </w:pPr>
          </w:p>
        </w:tc>
      </w:tr>
    </w:tbl>
    <w:p w14:paraId="026BFE91" w14:textId="77777777" w:rsidR="002E1515" w:rsidRPr="00695242" w:rsidRDefault="002E1515"/>
    <w:p w14:paraId="0411ACAA" w14:textId="77777777" w:rsidR="00695242" w:rsidRDefault="00695242">
      <w:pPr>
        <w:rPr>
          <w:b/>
        </w:rPr>
      </w:pPr>
    </w:p>
    <w:p w14:paraId="35199AC7" w14:textId="77777777" w:rsidR="0074734F" w:rsidRPr="00DB634F" w:rsidRDefault="0074734F">
      <w:r w:rsidRPr="00DB634F">
        <w:rPr>
          <w:b/>
          <w:color w:val="0000FF"/>
        </w:rPr>
        <w:t>... &amp;&amp;&amp; Sett inn saksutredningen over &amp;&amp;&amp;</w:t>
      </w:r>
    </w:p>
    <w:p w14:paraId="3253846C" w14:textId="77777777" w:rsidR="0074734F" w:rsidRPr="00DB634F" w:rsidRDefault="0074734F">
      <w:pPr>
        <w:rPr>
          <w:b/>
        </w:rPr>
      </w:pPr>
    </w:p>
    <w:p w14:paraId="490C0068" w14:textId="77777777" w:rsidR="0074734F" w:rsidRPr="00DB634F" w:rsidRDefault="0074734F">
      <w:pPr>
        <w:rPr>
          <w:b/>
        </w:rPr>
      </w:pPr>
    </w:p>
    <w:p w14:paraId="6C787DD1" w14:textId="77777777" w:rsidR="0074734F" w:rsidRDefault="0074734F">
      <w:pPr>
        <w:rPr>
          <w:b/>
        </w:rPr>
      </w:pPr>
    </w:p>
    <w:p w14:paraId="67378644" w14:textId="77777777" w:rsidR="00A42735" w:rsidRDefault="00A42735" w:rsidP="00A42735">
      <w:r>
        <w:t> </w:t>
      </w:r>
    </w:p>
    <w:p w14:paraId="657FAFF6" w14:textId="77777777" w:rsidR="0074734F" w:rsidRDefault="0074734F">
      <w:pPr>
        <w:jc w:val="center"/>
        <w:rPr>
          <w:b/>
        </w:rPr>
      </w:pPr>
    </w:p>
    <w:sectPr w:rsidR="0074734F">
      <w:footnotePr>
        <w:numFmt w:val="lowerRoman"/>
      </w:footnotePr>
      <w:endnotePr>
        <w:numFmt w:val="decimal"/>
      </w:endnotePr>
      <w:type w:val="continuous"/>
      <w:pgSz w:w="11808" w:h="1680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0003" w14:textId="77777777" w:rsidR="003E1E7C" w:rsidRDefault="003E1E7C">
      <w:r>
        <w:separator/>
      </w:r>
    </w:p>
  </w:endnote>
  <w:endnote w:type="continuationSeparator" w:id="0">
    <w:p w14:paraId="44F53F9E" w14:textId="77777777" w:rsidR="003E1E7C" w:rsidRDefault="003E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6614" w14:textId="77777777" w:rsidR="003E1E7C" w:rsidRDefault="003E1E7C">
      <w:r>
        <w:separator/>
      </w:r>
    </w:p>
  </w:footnote>
  <w:footnote w:type="continuationSeparator" w:id="0">
    <w:p w14:paraId="5532D0F6" w14:textId="77777777" w:rsidR="003E1E7C" w:rsidRDefault="003E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1C51"/>
    <w:multiLevelType w:val="hybridMultilevel"/>
    <w:tmpl w:val="A280AF40"/>
    <w:lvl w:ilvl="0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1" w15:restartNumberingAfterBreak="0">
    <w:nsid w:val="5E4D782A"/>
    <w:multiLevelType w:val="hybridMultilevel"/>
    <w:tmpl w:val="73249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5DDE"/>
    <w:multiLevelType w:val="hybridMultilevel"/>
    <w:tmpl w:val="A280A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3843">
    <w:abstractNumId w:val="2"/>
  </w:num>
  <w:num w:numId="2" w16cid:durableId="766586339">
    <w:abstractNumId w:val="0"/>
  </w:num>
  <w:num w:numId="3" w16cid:durableId="856431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8E"/>
    <w:rsid w:val="0004128E"/>
    <w:rsid w:val="00132954"/>
    <w:rsid w:val="00150533"/>
    <w:rsid w:val="00151889"/>
    <w:rsid w:val="001F49B7"/>
    <w:rsid w:val="002260B6"/>
    <w:rsid w:val="002404B9"/>
    <w:rsid w:val="00292F5D"/>
    <w:rsid w:val="002E1515"/>
    <w:rsid w:val="002F562B"/>
    <w:rsid w:val="00352EF7"/>
    <w:rsid w:val="003B5261"/>
    <w:rsid w:val="003E13A1"/>
    <w:rsid w:val="003E1E7C"/>
    <w:rsid w:val="004328D0"/>
    <w:rsid w:val="00441539"/>
    <w:rsid w:val="005C178A"/>
    <w:rsid w:val="00695242"/>
    <w:rsid w:val="00695A9B"/>
    <w:rsid w:val="00696950"/>
    <w:rsid w:val="006E43BA"/>
    <w:rsid w:val="006E5B9D"/>
    <w:rsid w:val="00707E9C"/>
    <w:rsid w:val="00711985"/>
    <w:rsid w:val="0074141E"/>
    <w:rsid w:val="0074734F"/>
    <w:rsid w:val="0077172C"/>
    <w:rsid w:val="007B1B21"/>
    <w:rsid w:val="007D37F2"/>
    <w:rsid w:val="007D4781"/>
    <w:rsid w:val="007D68D2"/>
    <w:rsid w:val="008369B5"/>
    <w:rsid w:val="00891A52"/>
    <w:rsid w:val="008B09C2"/>
    <w:rsid w:val="008F1220"/>
    <w:rsid w:val="009231D1"/>
    <w:rsid w:val="009A3197"/>
    <w:rsid w:val="009A67D8"/>
    <w:rsid w:val="009F462E"/>
    <w:rsid w:val="00A25079"/>
    <w:rsid w:val="00A42735"/>
    <w:rsid w:val="00A72A4A"/>
    <w:rsid w:val="00A76709"/>
    <w:rsid w:val="00AC2C13"/>
    <w:rsid w:val="00AD439C"/>
    <w:rsid w:val="00AD68B5"/>
    <w:rsid w:val="00B80704"/>
    <w:rsid w:val="00C851E4"/>
    <w:rsid w:val="00CD2A37"/>
    <w:rsid w:val="00CD5749"/>
    <w:rsid w:val="00CE52FF"/>
    <w:rsid w:val="00D07C98"/>
    <w:rsid w:val="00D2328D"/>
    <w:rsid w:val="00D42443"/>
    <w:rsid w:val="00D63A39"/>
    <w:rsid w:val="00D7510C"/>
    <w:rsid w:val="00DB634F"/>
    <w:rsid w:val="00DD5CCB"/>
    <w:rsid w:val="00DE6042"/>
    <w:rsid w:val="00DF77AB"/>
    <w:rsid w:val="00EB41DC"/>
    <w:rsid w:val="00F22F3A"/>
    <w:rsid w:val="00F71875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F3F2B74"/>
  <w15:chartTrackingRefBased/>
  <w15:docId w15:val="{16C64247-0A02-4015-AC60-72826538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DF7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Saksfremlegg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Saksfremlegg</dc:title>
  <dc:subject/>
  <dc:creator>IBM</dc:creator>
  <cp:keywords/>
  <cp:lastModifiedBy>Maria Seines</cp:lastModifiedBy>
  <cp:revision>2</cp:revision>
  <cp:lastPrinted>2004-07-27T07:00:00Z</cp:lastPrinted>
  <dcterms:created xsi:type="dcterms:W3CDTF">2023-09-22T11:16:00Z</dcterms:created>
  <dcterms:modified xsi:type="dcterms:W3CDTF">2023-09-22T11:16:00Z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23096212-23096212-P-1-B-F-DOK-S-4-0</vt:lpwstr>
  </property>
  <property fmtid="{D5CDD505-2E9C-101B-9397-08002B2CF9AE}" pid="3" name="ESA Connect">
    <vt:lpwstr>Pio-LL,oaPssi/e9m9r2e01-3f5-4abfFoc/VpbtU,M8YHNdQrNsIaNeM0O0p:a2MwTgZoRmpsOfl/d:dtRhpBMFwKSWNBaFFJSUdQdGdWcUJEekkFVUFwYEpMVzFDRENnQnJRMTVORTJxRkVz,3tzp2/PoFfpak-RfE-y0n2V9D9w/js2wjPxoTL5-T46hmtp:2/yfWs,m6o,g2wi2s:a0,0neearrmdHHdur</vt:lpwstr>
  </property>
  <property fmtid="{D5CDD505-2E9C-101B-9397-08002B2CF9AE}" pid="4" name="ESA Timestamp">
    <vt:lpwstr>22.09.2023 12.57.48</vt:lpwstr>
  </property>
  <property fmtid="{D5CDD505-2E9C-101B-9397-08002B2CF9AE}" pid="5" name="eSakWebDavMac">
    <vt:lpwstr>23096212.docx</vt:lpwstr>
  </property>
  <property fmtid="{D5CDD505-2E9C-101B-9397-08002B2CF9AE}" pid="6" name="eSakWebDavUrl">
    <vt:lpwstr>/23096212.docx</vt:lpwstr>
  </property>
  <property fmtid="{D5CDD505-2E9C-101B-9397-08002B2CF9AE}" pid="7" name="eSakOppgaver-1">
    <vt:lpwstr>-1|0|0|Arkiver og lukk@134|0|0|Saksframlegget er ikke godkjent, må omarbeides@140|1|0|Saksframlegget godkjennes av leder@135|0|1|Saksframlegget sendes kommunalsjef for godkjenning@143|0|0|Saksframlegget sendes kommunedirektør for godkjenning</vt:lpwstr>
  </property>
  <property fmtid="{D5CDD505-2E9C-101B-9397-08002B2CF9AE}" pid="8" name="ESA Filnavn">
    <vt:lpwstr>h:\temp\23096212.S</vt:lpwstr>
  </property>
  <property fmtid="{D5CDD505-2E9C-101B-9397-08002B2CF9AE}" pid="9" name="eSakGenerert">
    <vt:lpwstr>ESA8WEB</vt:lpwstr>
  </property>
</Properties>
</file>