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F37" w:rsidRPr="00BD2A7C" w:rsidRDefault="00D25EBB">
      <w:pPr>
        <w:rPr>
          <w:b/>
          <w:sz w:val="36"/>
          <w:szCs w:val="36"/>
        </w:rPr>
      </w:pPr>
      <w:r w:rsidRPr="00BD2A7C">
        <w:rPr>
          <w:b/>
          <w:sz w:val="36"/>
          <w:szCs w:val="36"/>
        </w:rPr>
        <w:t>Universell utforming- tilgjengelighet for alle</w:t>
      </w:r>
    </w:p>
    <w:p w:rsidR="00D25EBB" w:rsidRDefault="00D25EBB">
      <w:r>
        <w:t xml:space="preserve">Universell utforming betyr at produkter, byggverk og uteområder skal utformes slik at de kan brukes av alle mennesker, i så stor utstrekning som mulig. Ved å ta hensyn til brukerbehovene til bevegelseshemmede, synshemmede, orienteringshemmede, hørselshemmede og astma/allergi vil også omgivelsene bli bedre for alle. Det bør gis mulighet for funksjonshemmede å få tilgang til og delta i aktiviteter og arrangementer så langt det lar seg gjøre på lik linje med andre. </w:t>
      </w:r>
      <w:r w:rsidR="00C456E3">
        <w:t>Tilretteleggingstiltak</w:t>
      </w:r>
      <w:r>
        <w:t xml:space="preserve"> bør i hovedsak planlegges som en hovedløsning; ikke en ekstra tilpasning.</w:t>
      </w:r>
    </w:p>
    <w:p w:rsidR="00D25EBB" w:rsidRDefault="00D25EBB"/>
    <w:p w:rsidR="00D25EBB" w:rsidRPr="00BD2A7C" w:rsidRDefault="00D25EBB">
      <w:pPr>
        <w:rPr>
          <w:b/>
        </w:rPr>
      </w:pPr>
      <w:r w:rsidRPr="00BD2A7C">
        <w:rPr>
          <w:b/>
        </w:rPr>
        <w:t>Adkomst og kommunikasjonsveier</w:t>
      </w:r>
    </w:p>
    <w:p w:rsidR="00D25EBB" w:rsidRDefault="00D25EBB" w:rsidP="00D25EBB">
      <w:pPr>
        <w:pStyle w:val="Listeavsnitt"/>
        <w:numPr>
          <w:ilvl w:val="0"/>
          <w:numId w:val="1"/>
        </w:numPr>
      </w:pPr>
      <w:r>
        <w:t>Adkomst bør være trinnfri.</w:t>
      </w:r>
    </w:p>
    <w:p w:rsidR="00D25EBB" w:rsidRDefault="00D25EBB" w:rsidP="00D25EBB">
      <w:pPr>
        <w:pStyle w:val="Listeavsnitt"/>
        <w:numPr>
          <w:ilvl w:val="0"/>
          <w:numId w:val="1"/>
        </w:numPr>
      </w:pPr>
      <w:r>
        <w:t>Unngå løse fysiske hindringer i adkomst- og kommunikasjonsveier.</w:t>
      </w:r>
    </w:p>
    <w:p w:rsidR="00D25EBB" w:rsidRDefault="00D25EBB" w:rsidP="00D25EBB">
      <w:pPr>
        <w:pStyle w:val="Listeavsnitt"/>
        <w:numPr>
          <w:ilvl w:val="0"/>
          <w:numId w:val="1"/>
        </w:numPr>
      </w:pPr>
      <w:r>
        <w:t>Dersom behov for rampe bør den max stigningsgrad 1:12</w:t>
      </w:r>
    </w:p>
    <w:p w:rsidR="00D25EBB" w:rsidRDefault="00D25EBB" w:rsidP="00D25EBB">
      <w:pPr>
        <w:pStyle w:val="Listeavsnitt"/>
        <w:numPr>
          <w:ilvl w:val="0"/>
          <w:numId w:val="1"/>
        </w:numPr>
      </w:pPr>
      <w:r>
        <w:t>Rekkverk langs rampe og trapp</w:t>
      </w:r>
    </w:p>
    <w:p w:rsidR="00D25EBB" w:rsidRDefault="00D25EBB" w:rsidP="00D25EBB">
      <w:pPr>
        <w:pStyle w:val="Listeavsnitt"/>
        <w:numPr>
          <w:ilvl w:val="0"/>
          <w:numId w:val="1"/>
        </w:numPr>
      </w:pPr>
      <w:r>
        <w:t>Dørbredde: Lysåpning min 90 cm ved hovedinngangsdør. 80 cm lysåpning innendø</w:t>
      </w:r>
      <w:r w:rsidR="00C456E3">
        <w:t>r</w:t>
      </w:r>
      <w:r>
        <w:t>s.</w:t>
      </w:r>
      <w:bookmarkStart w:id="0" w:name="_GoBack"/>
      <w:bookmarkEnd w:id="0"/>
    </w:p>
    <w:p w:rsidR="00D25EBB" w:rsidRDefault="00D25EBB" w:rsidP="00D25EBB">
      <w:r w:rsidRPr="00BD2A7C">
        <w:rPr>
          <w:b/>
        </w:rPr>
        <w:t>Skilting</w:t>
      </w:r>
      <w:r>
        <w:br/>
        <w:t>Skilting bør være enkel og intuitiv i bruk og gi en rask orientering. Det bør være enkelt å orientere seg mot hovedinngang til arrangementet.</w:t>
      </w:r>
    </w:p>
    <w:p w:rsidR="00BD2A7C" w:rsidRDefault="00BD2A7C" w:rsidP="00D25EBB">
      <w:r>
        <w:t>Underlag</w:t>
      </w:r>
      <w:r>
        <w:br/>
        <w:t>Det bør være fast underlag frem til de aktiviteter som skal foregå (disk, sitteplass, skranke, bespisning m.m.). Underlag av grus er svært vanskelig fremkommelig med rullestol.</w:t>
      </w:r>
    </w:p>
    <w:p w:rsidR="00BD2A7C" w:rsidRDefault="00BD2A7C" w:rsidP="00D25EBB">
      <w:r w:rsidRPr="00BD2A7C">
        <w:rPr>
          <w:b/>
        </w:rPr>
        <w:t>Plass for brukere av rullestol</w:t>
      </w:r>
      <w:r>
        <w:br/>
        <w:t>Det bør planlegges flere alternative plasseringer for bruken av rullestol samt plass for ledsager og venner ved siden av bruker med rullestol. Ved arrangementer der publikum står bør rullestolbruker gis plass i front.</w:t>
      </w:r>
    </w:p>
    <w:p w:rsidR="00BD2A7C" w:rsidRDefault="00BD2A7C" w:rsidP="00D25EBB">
      <w:r w:rsidRPr="00BD2A7C">
        <w:rPr>
          <w:b/>
        </w:rPr>
        <w:t>Hørselshemmede</w:t>
      </w:r>
      <w:r>
        <w:br/>
        <w:t>Teleslynge bør tilkobles både ved innendørs- og utendørsarrangementer.</w:t>
      </w:r>
    </w:p>
    <w:p w:rsidR="00BD2A7C" w:rsidRDefault="00C456E3" w:rsidP="00D25EBB">
      <w:r w:rsidRPr="00BD2A7C">
        <w:rPr>
          <w:b/>
        </w:rPr>
        <w:t>Handicaptoalett</w:t>
      </w:r>
      <w:r w:rsidR="00BD2A7C">
        <w:br/>
        <w:t xml:space="preserve">Viktig med tilgjengelighet til </w:t>
      </w:r>
      <w:r>
        <w:t>handicaptoalett</w:t>
      </w:r>
      <w:r w:rsidR="00BD2A7C">
        <w:t xml:space="preserve"> i forbindelse med arrangement.</w:t>
      </w:r>
    </w:p>
    <w:p w:rsidR="00BD2A7C" w:rsidRPr="00BD2A7C" w:rsidRDefault="00BD2A7C" w:rsidP="00D25EBB">
      <w:pPr>
        <w:rPr>
          <w:b/>
        </w:rPr>
      </w:pPr>
      <w:r>
        <w:rPr>
          <w:b/>
        </w:rPr>
        <w:t>Evakuering ved brann</w:t>
      </w:r>
      <w:r>
        <w:rPr>
          <w:b/>
        </w:rPr>
        <w:br/>
      </w:r>
      <w:r>
        <w:t>En plan for evakuering ved brann bør ta hensyn til plassering av rullestolbruker i forhold til inngang. Videre må rømningsvei gi plass og være tilgjengelig for rullestol. Dør i rømningsvei bør ikke overstige 2 kg drakraft.</w:t>
      </w:r>
      <w:r>
        <w:br/>
      </w:r>
    </w:p>
    <w:sectPr w:rsidR="00BD2A7C" w:rsidRPr="00BD2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649"/>
    <w:multiLevelType w:val="hybridMultilevel"/>
    <w:tmpl w:val="043E34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BB"/>
    <w:rsid w:val="00827F37"/>
    <w:rsid w:val="00BD2A7C"/>
    <w:rsid w:val="00C456E3"/>
    <w:rsid w:val="00D25E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25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25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E305B10B</Template>
  <TotalTime>18</TotalTime>
  <Pages>1</Pages>
  <Words>303</Words>
  <Characters>1607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Ikomm A/S</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Seines</dc:creator>
  <cp:keywords/>
  <dc:description/>
  <cp:lastModifiedBy>Maria Seines</cp:lastModifiedBy>
  <cp:revision>2</cp:revision>
  <dcterms:created xsi:type="dcterms:W3CDTF">2012-02-09T09:58:00Z</dcterms:created>
  <dcterms:modified xsi:type="dcterms:W3CDTF">2012-02-14T11:57:00Z</dcterms:modified>
</cp:coreProperties>
</file>